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0" w:line="312" w:lineRule="atLeast"/>
        <w:jc w:val="center"/>
        <w:rPr>
          <w:rFonts w:ascii="Times New Roman" w:hAnsi="Times New Roman"/>
          <w:b w:val="1"/>
          <w:bCs w:val="1"/>
          <w:i w:val="1"/>
          <w:iCs w:val="1"/>
          <w:sz w:val="24"/>
          <w:szCs w:val="24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392379</wp:posOffset>
            </wp:positionH>
            <wp:positionV relativeFrom="page">
              <wp:posOffset>455930</wp:posOffset>
            </wp:positionV>
            <wp:extent cx="6771742" cy="93251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кан_20181109 (16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742" cy="93251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hd w:val="clear" w:color="auto" w:fill="ffffff"/>
        <w:spacing w:after="0" w:line="312" w:lineRule="atLeas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                                                    </w:t>
      </w:r>
    </w:p>
    <w:p>
      <w:pPr>
        <w:pStyle w:val="Normal.0"/>
        <w:shd w:val="clear" w:color="auto" w:fill="ffffff"/>
        <w:spacing w:after="0" w:line="312" w:lineRule="atLeast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Паспорт Программы развития  ДОУ «Лесовичок»  </w:t>
      </w:r>
    </w:p>
    <w:tbl>
      <w:tblPr>
        <w:tblW w:w="10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8363"/>
      </w:tblGrid>
      <w:tr>
        <w:tblPrEx>
          <w:shd w:val="clear" w:color="auto" w:fill="ced7e7"/>
        </w:tblPrEx>
        <w:trPr>
          <w:trHeight w:val="370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Основания для разработки программы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Федеральный Закон « Об образовании Российской Федерации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29.12.2012.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273.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Федеральный государственный образовательный стандарт основной общеобразовательной программы дошкольного образования и условий ее реализации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эпидемиологические требования к устройству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содержанию и организации режима работы дошкольных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СанПиН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2.4.1.3049-13)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Устав ДОУ  </w:t>
            </w:r>
          </w:p>
        </w:tc>
      </w:tr>
      <w:tr>
        <w:tblPrEx>
          <w:shd w:val="clear" w:color="auto" w:fill="ced7e7"/>
        </w:tblPrEx>
        <w:trPr>
          <w:trHeight w:val="2484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Назначение программы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"/>
              </w:numPr>
              <w:spacing w:after="0" w:line="312" w:lineRule="atLeast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  ДОУ за предыдущий период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ней отражены тенденции изменений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охарактеризованы главные направления обновления содержания образования и организации воспитания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управление дошкольным учреждением на основе инновационных процессов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668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rtl w:val="0"/>
                <w:lang w:val="ru-RU"/>
              </w:rPr>
              <w:t>Проблема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"/>
              </w:numPr>
              <w:spacing w:after="0" w:line="312" w:lineRule="atLeast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дошкольного образовательного учреждения в условиях реализации новой государственной образовательной политики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становление открытой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гибкой и доступной системы образования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Объективное ухудшение  здоровья поступающих в детский сад детей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отрицательно сказывается на  получении ими качественного образования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Недостаточная готовность и включённость родителей в управление качеством образования  детей через общественно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государственные  формы управления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Необходимость  повышения качества педагогического труда и результативности педагогов к применению современных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Необходимость расширения сферы дополнительных образовательных услуг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Сроки реализации программы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 Программа реализуется в период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Название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Программа развития частного  дошкольного образовательного учреждения  «Лесовичок» общеразвивающего вида  ПАО «РКК «Энергия»  « на  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годы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Заказчик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Руководство ДОУ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Авторы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Творческий коллектив педагогических работников  ДОУ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Исполнители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музыкальные руководители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инструктор по физической культуре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медицинская сестра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обслуживающий персонал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родительская общественность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представители социума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взаимодействующие с ДОУ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48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Цель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"/>
              </w:numPr>
              <w:spacing w:after="0" w:line="312" w:lineRule="atLeast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Совершенствование в ДОУ системы интегративного образования в соответствии с ФГОС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реализующего право каждого ребенка на качественное  дошкольное образование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полноценное  развитие  в период дошкольного детства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основы  успешной социализации  и самореализации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292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Задачи</w:t>
            </w:r>
          </w:p>
          <w:p>
            <w:pPr>
              <w:pStyle w:val="Normal.0"/>
              <w:bidi w:val="0"/>
              <w:spacing w:after="0" w:line="312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"/>
              </w:numPr>
              <w:spacing w:after="0" w:line="312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Совершенствование системы здоровьесберегающей  деятельности учреждения с учетом индивидуальных особенностей дошкольников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Повышение качества образования в ДОУ через внедрение современных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информационно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коммуникационных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Повышение уровня профессиональной компетентности педагогов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Совершенствование материально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технического и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Обновление развивающей образовательной среды ДОУ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способствующей самореализации ребёнка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способностей и творческого потенциала каждого ребенка через расширение сети дополнительного  образования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312" w:lineRule="atLeast"/>
              <w:ind w:right="0"/>
              <w:jc w:val="left"/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*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системы управления ДОУ на основе включения  родителей   в управленческий процесс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Финансовое обеспечение программы</w:t>
            </w:r>
          </w:p>
        </w:tc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"/>
              </w:numPr>
              <w:spacing w:after="0" w:line="312" w:lineRule="atLeast"/>
              <w:rPr>
                <w:rFonts w:ascii="Times New Roman" w:hAnsi="Times New Roman"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Эффективное использование средств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5"/>
              </w:numPr>
              <w:spacing w:after="0" w:line="312" w:lineRule="atLeast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Предпосылками к созданию программы развития дошкольного образовательного учреждения на период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2017-2020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послужили изменения в образовательной политике государства – реализация приоритетного национального проекта «Образование»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принятие нового Федерального закона об образовании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283-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 в силу ФГОС 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Целевые установки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обозначенные в этих документах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акцентируют внимание на поддержку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материнства и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 на поддержку и развитие сети детских дошкольных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спектра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включение в педагогический процесс новых форм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Современное образовательное учреждение должно не только соответствовать постоянно изменяющимся условиям внешней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поддерживая свою конкурентоспособность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взаимодействовать с 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Дошкольные образовательные услуги в новом микрорайоне на улице Пионерской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расположены 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востребованы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влиянием внешних факторов и с учетом внутренних возможностей и возникла потребность в составлении программы развития ДОУ «Лесовичок»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numPr>
          <w:ilvl w:val="0"/>
          <w:numId w:val="7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здоровьесберегающей и здоровьеформирующей деятельности ДОУ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Актуальное состояние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Положительная динамика укрепления здоровья воспитанников существует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она недостаточна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 чтобы говорить об эффективной системе здоровьесбережения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позволяющей спрогнозировать и предупредить детскую заболеваемость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эффективности здоровьесберегающей деятельности показал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дошкольном образовательном учреждении реализуется программа « Здоровье»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внедрены в практику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индивидуальные маршруты оздоровления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дифференцированные графики поддержания и укрепления здоровья воспитанников каждой возрастной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план поддержания здоровья сотрудников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 по формированию культуры здоровья у родителей воспитанников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грамотности в вопросах здоровья осуществляется в рамках двух блоков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9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Специально организованная тематическая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интегрированная образовательная деятельность и игры с валеологической направленностью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тематические досуги и развлечения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театрализованная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эстетическая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 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Оформление тематических стендов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открытая 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индивидуальное консультирование по текущим проблемным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 на родительские собрания медицинского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Поддержанию и укреплению здоровья субъектов образовательного процесса способствует и соблюдение требований 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2.4.1.3049-13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организации образовательного процесса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пополнении развивающей предметно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пространственной  среды и укреплении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 базы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организации профилактической и физкультурно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оздоровительной работы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соблюдению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гигиенических условий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гигиенические и противоэпидемические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Проблемное поле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Все чаще в учреждение поступают дети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помимо предрасположенности к простудным заболеваниям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 или иные функциональные и морфологические отклонения в состоянии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требующие повышенного внимания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консультаций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Ежемесячно медсестрой проводится анализ посещаемости и заболеваемости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 которого и возможные причины заболеваний обсуждаются на педагогических часах с воспитателями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принимаются меры по устранению выявленных причин заболеваемости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зависящих от дошкольного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Однако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анализируя состояние здоровья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обратили внимание на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при поступлении в дошкольное учреждение с каждым годом увеличивается количество детей с ослабленным здоровьем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с целью профилактики и для установления тесной связи между семьей и дошкольным учреждением проводятся индивидуальные беседы с родителями вновь поступивших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Процент распределения поступающих в ДОУ детей по группам здоровья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9"/>
        <w:gridCol w:w="1953"/>
        <w:gridCol w:w="2244"/>
        <w:gridCol w:w="2383"/>
        <w:gridCol w:w="1840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Годы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здоровья</w:t>
            </w:r>
          </w:p>
        </w:tc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группа здоровья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III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группа</w:t>
            </w:r>
          </w:p>
          <w:p>
            <w:pPr>
              <w:pStyle w:val="Normal.0"/>
              <w:bidi w:val="0"/>
              <w:spacing w:after="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здоровья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IY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группа здоровья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2015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47,4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43,4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%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8,1%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1,1%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2016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53,2%</w:t>
            </w:r>
          </w:p>
        </w:tc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43,1%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3,7%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</w:p>
        </w:tc>
        <w:tc>
          <w:tcPr>
            <w:tcW w:type="dxa" w:w="1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45,8%</w:t>
            </w:r>
          </w:p>
        </w:tc>
        <w:tc>
          <w:tcPr>
            <w:tcW w:type="dxa" w:w="2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48,9%</w:t>
            </w:r>
          </w:p>
        </w:tc>
        <w:tc>
          <w:tcPr>
            <w:tcW w:type="dxa" w:w="23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5,3%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 основе отчета по результатам углубленного осмотра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анализа медицинских карт детей были получены следующие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kern w:val="36"/>
          <w:sz w:val="24"/>
          <w:szCs w:val="24"/>
          <w:rtl w:val="0"/>
          <w:lang w:val="ru-RU"/>
        </w:rPr>
        <w:t>Процент детей с различными заболеваниями</w:t>
      </w:r>
    </w:p>
    <w:tbl>
      <w:tblPr>
        <w:tblW w:w="85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2"/>
        <w:gridCol w:w="4071"/>
        <w:gridCol w:w="1333"/>
        <w:gridCol w:w="1285"/>
        <w:gridCol w:w="1046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812"/>
            <w:vMerge w:val="restart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40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Классификация болезней</w:t>
            </w:r>
          </w:p>
        </w:tc>
        <w:tc>
          <w:tcPr>
            <w:tcW w:type="dxa" w:w="36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Год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2"/>
            <w:vMerge w:val="continue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2015</w:t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2016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12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4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Аллергические заболевания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Патология лор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органов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4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Болезни органов дыхания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4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Патологии ЦНС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4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Нарушения опорно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двигательного аппарата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4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Болезни глаз</w:t>
            </w:r>
          </w:p>
        </w:tc>
        <w:tc>
          <w:tcPr>
            <w:tcW w:type="dxa" w:w="13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</w:tr>
    </w:tbl>
    <w:p>
      <w:pPr>
        <w:pStyle w:val="Normal.0"/>
        <w:widowControl w:val="0"/>
        <w:shd w:val="clear" w:color="auto" w:fill="ffffff"/>
        <w:spacing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Перспективы развития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Установление преемственных связей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инновационной деятельности учреждения в данном направлении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оптимизация работы по профилактике простудных заболеваний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реализации плана физкультурно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просветительской работы по охране и укреплению здоровья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организации оптимального двигательного режима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образовательного процесса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Актуальное состояние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ДОУ «Лесовичок»  реализует основную общеобразовательную программу частного  дошкольного образовательного учреждения городского округа Королёв Московской области ДОУ «Лесовичок» в группах общеразвивающей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разработанную на основе Основной  общеобразовательной программы дошкольного образования «От рождения до школы»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Вераксы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Комаровой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Васильевой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«Программа обучения детей с недоразвитием фонетического строя речи» 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Филичевой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Парциальные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«Красота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творчество» Т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Комаровой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«Ритмическая  мозаика»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Бурениной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«Музыкально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ритмические движения»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Кореневой    </w:t>
      </w:r>
    </w:p>
    <w:p>
      <w:pPr>
        <w:pStyle w:val="Normal.0"/>
        <w:spacing w:before="75" w:after="75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   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Программа  по развитию речи дошкольников 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Ушаковой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технологии и             методические      рекомендации 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Колесниковой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Normal.0"/>
        <w:spacing w:before="75" w:after="75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   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Программа 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Новиковой и 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Тихоновой «Развивающие игры и занятия с палочками Кьюизенера с детьми от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3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7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лет»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технологии 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Захаровой и 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Языкиной «Интеллектуально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логическое развитие детей дошкольного возраста»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12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определения уровня достижений и продвижения детей была разработана и проведена система  педагогического наблюдения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отражающая соответствие уровня развития дошкольника целевым ориентирам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отражающая динамику индивидуального развития дошкольника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педагогическое сопровождение дошкольника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Мониторинг достижения планируемых промежуточных результатов освоения Программы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 %)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tbl>
      <w:tblPr>
        <w:tblW w:w="107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5"/>
        <w:gridCol w:w="2053"/>
        <w:gridCol w:w="1700"/>
        <w:gridCol w:w="1558"/>
        <w:gridCol w:w="2126"/>
        <w:gridCol w:w="1558"/>
      </w:tblGrid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17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Годы</w:t>
            </w:r>
          </w:p>
        </w:tc>
        <w:tc>
          <w:tcPr>
            <w:tcW w:type="dxa" w:w="899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Образовательные области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17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коммуникативное развитие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Познавательное развитие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Речевое развитие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Художественно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эстетическое развитие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Физическое развитие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2014/2015</w:t>
            </w:r>
          </w:p>
        </w:tc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78%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74%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71%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 70%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70%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2015/2016</w:t>
            </w:r>
          </w:p>
        </w:tc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- 79%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 79%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- 71%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71%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 72%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2016/2017</w:t>
            </w:r>
          </w:p>
        </w:tc>
        <w:tc>
          <w:tcPr>
            <w:tcW w:type="dxa" w:w="2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79%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75%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-73%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 71%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 72%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Проблемное поле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многие методики и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используемые в работе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нуждаются в корректировке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уровень развития детей с каждым годом претерпевает значительные изменения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увеличиваются потребности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запросы образовательных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являющихся следующей ступенью образовательной системы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желание педагогов к овладению новыми методиками и технологиями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имеющийся материал не вполне соответствует современным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назрела необходимость в обновлении и расширении содержания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новых парциальных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работа по новым технологиям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отвечающим современным образовательным стандартам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 в своей работе в большей мере ориентируются на усредненные нормативы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характерные для того или иного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обращая внимания на индивидуальные особенности воспитанников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Организованные формы работы с детьми занимают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общего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предпочтение отдается групповым формам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групповые развлечения и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 учреждения отдают предпочтение традиционным формам работы с детьми в ущерб развивающим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испытывают затруднения в ведении образовательной работы в условиях дифференциации и индивидуализации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ориентируются на усредненные показатели развития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работы учреждения с социумом показал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детский сад не в полной мере учитывает образовательно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оздоровительный потенциал социума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социум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свою очередь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инертен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проявляет интереса к сотрудничеству с детским садом в планомерном режиме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Перспективы развития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совершенствование образовательной программы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программ педагогов в соответствии с ФГОС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авторских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numPr>
          <w:ilvl w:val="0"/>
          <w:numId w:val="12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управляющей системы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Актуальное состояние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 результате комплексного исследования системы управления дошкольным образовательным учреждением  было выявлено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детском саду существует достаточно эффективная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компетентная система административного и оперативного управления коллективом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Руководитель в равной и высокой степени ориентирован на задачи и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Подчиненные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правило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всегда могут нести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дошкольной организации практикуется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материальная и моральная поддержка инициативы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регулярное проведение консультаций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детальное обсуждение порядка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и внедрение правил и инструкций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Управленческая  деятельность осуществляется посредством административного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заведующий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общественного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родительские комитеты в каждой группе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коллективного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собрание трудового коллектива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Совета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Проблемное поле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Сложности перехода к матричной структуре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неготовностью коллектива и общественности принять на себя управленческий функционал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Перспективы развития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Расширение полномочий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форм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активное привлечение их в жизнь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numPr>
          <w:ilvl w:val="0"/>
          <w:numId w:val="15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уровня состояния семей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Актуальное состояние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анализ социального и образовательного статуса членов семей воспитанников ДОУ дал следующие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полные семьи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74 %;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неполные семьи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26 %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работающие родители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97 %;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неработающие родители –</w:t>
      </w:r>
      <w:r>
        <w:rPr>
          <w:rFonts w:ascii="Times New Roman" w:hAnsi="Times New Roman"/>
          <w:sz w:val="24"/>
          <w:szCs w:val="24"/>
          <w:rtl w:val="0"/>
          <w:lang w:val="ru-RU"/>
        </w:rPr>
        <w:t>0,3%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уровню доходов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высокий доход имеют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средний доход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80 %,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низкий доход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8 %.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образовательному уровню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 высшее образование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83 %,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 специальное –</w:t>
      </w:r>
      <w:r>
        <w:rPr>
          <w:rFonts w:ascii="Times New Roman" w:hAnsi="Times New Roman"/>
          <w:sz w:val="24"/>
          <w:szCs w:val="24"/>
          <w:rtl w:val="0"/>
          <w:lang w:val="ru-RU"/>
        </w:rPr>
        <w:t>17%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внимание в ДОУ уделяется изучению образовательных потребностей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свидетельствуют о 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 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95 %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 считают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воспитатели обеспечивают ребенку всестороннее развитие способностей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качественную подготовку к школе и укрепляют здоровье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(0,5 %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 считают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эти запросы удовлетворяются в ДОУ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 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86,1 %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 признают авторитет воспитателя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прислушиваются к его мнению и реализуют его советы в воспитании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 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96, %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 считают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воспитатель уважительно относится к ребенку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только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сомневаются в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   только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61 %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 имеют возможность участвовать в образовательной деятельности и других мероприятиях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вносить предложения по совершенствованию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 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98,1 %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 удовлетворены своими взаимоотношениями с воспитателем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Проблемное поле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запросы родителей на получение дополнительных образовательных услуг не соответствуют темпам развития   дополнительных образовательных услуг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введение платных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Перспективы развития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полученные результаты выявили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контингент родителей неоднороден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различные цели и ценности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как одной из задач ДОУ является удовлетворение образовательного запроса всех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для ее успешного решения необходимо создать разнообразные сегменты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прежнему остается проблемой привлечение родителей к участию в образовательном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этим необходимо построить работу с родителями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они были заинтересованы в успехах своих детей и стремились помочь ДОУ в создании необходимых для этого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numPr>
          <w:ilvl w:val="0"/>
          <w:numId w:val="18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ресурсных возможностей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мониторинга ресурсного обеспечения анализу подверглись кадровые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коммуникационные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финансово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мониторинговом исследовании кадровой обстановки в ДОУ были получены следующие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педагогического коллектива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Актуальное состояние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для получения наиболее полной и объективной картины профессиональной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профессионального мастерства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воспитателей в ДОУ был проведен проблемный анализ их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выявил следующее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Все педагоги в своей работе используют личностно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ориентированный подход к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демократический стиль общения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 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воспитателей испытывают затруднения при организации оптимальной двигательной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      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педагогов испытывают затруднения при определении уровня достижений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результатов анкетирования педагогов позволил сделать вывод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основная часть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(90%):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 Удовлетворены имеющимся на данный момент состоянием ДОУ и нацелены на активное участие в его планомерном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поэтапном развитии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Испытывают потребность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интерес и мотивацию к повышению уровня профессиональных знаний и умений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прежде всего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овладению современными эффективными технологиями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В последние годы ряд педагогов повысил свою квалификацию в рамках прохождения курсовой подготовки и переподготовки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Считают главным условием повышения результатов гуманизацию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проявление педагогами творческого отношения к воспитанию и обучению дошкольников в традициях мировой педагогической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Принимают в качестве собственных основные идеи Концепции развития ДОУ «Лемсовичок»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профессионального уровня педагогов позволяет сделать выводы о 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коллектив ДОУ «Лесовичок»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Сплоченный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квалифицированный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Стабилен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 текучести кадров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Работоспособный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опытный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(45%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педагогов имеют стаж свыше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одновременно перспективный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(50%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стаж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данный момент дошкольное учреждение полностью укомплектовано педагогическими кадрами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коллектив объединен едиными целями и задачами и имеет благоприятный психологический климат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Проблемное поле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Инертность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недостаточно высокий уровень аналитико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прогностических умений ряда педагогов не позволяет им достойно представить опыт своей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Перспективы развития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 ДОУ есть педагоги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потенциал к работе в инновационном режиме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Именно эти педагоги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готовые к повышению своей компетентности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аттестации на более высокую квалификационную категорию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смогут составить инновационный стержень учреждения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следствие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максимально возможное качество образовательной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Повышения профессиональной компетенции педагогов через курсы повышения квалификации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ФГОС 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открытые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Соответствие критериям профессионального стандарта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Мониторинг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наличия и актуального состояния информационно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коммуникационных ресурсов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выявил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Актуальное состояние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связь дошкольного учреждения со средствами массовой информации находится на среднем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Возможности СМИ для транслирования передового педагогического опыта учреждения используются не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Чаще всего реклама ограничивается информацией на родительском собрании или тематических стендах в группах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бесед с 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поступающих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информацию о детском саде они получили в основном от  знакомых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Недостаточно используются 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Проблемное поле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недостаточный образовательный уровень педагогов в области использования ИКТ  препятствует более широкому использованию ИКТ в образовательном процессе детского 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Перспективы развития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Налаживание связей со СМИ будет способствовать повышению имиджа учреждения среди заинтересованного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 возможность для транслирования передового педагогического опыта сотрудников ДОУ в области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ИКТ в образовательном процессе позволит перевести его на более высокий качественный уровень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сайта учреждения для рекламы образовательных услуг и повышения конкурентоспособности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Анализ 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технических ресурсов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дошкольного образовательного учреждения свидетельствует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создание развивающей предметно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пространственной среды и пополнение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оснащения в учреждении находится на организационном этапе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Актуальное состояние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Основными помещениями ДОУ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 основные здания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расположенные на улице Пионерской б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помещения для шести  возрастных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спортивный 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методический кабинет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кабинет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подсобные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 Пионерской в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помещения для пяти  возрастных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спортивный 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методический кабинет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кабинет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подсобные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Северной 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помещения для трёх возрастных 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спортивный 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методический кабинет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медицинский кабинет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подсобные помещения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),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Сведения о состоянии 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технической базы ДОУ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Дошкольная организация оборудована для своего полноценного функционирования на   </w:t>
      </w:r>
      <w:r>
        <w:rPr>
          <w:rFonts w:ascii="Times New Roman" w:hAnsi="Times New Roman"/>
          <w:sz w:val="24"/>
          <w:szCs w:val="24"/>
          <w:rtl w:val="0"/>
          <w:lang w:val="ru-RU"/>
        </w:rPr>
        <w:t>85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ru-RU"/>
        </w:rPr>
        <w:t>%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причем большая часть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 базы основного здания на улице Северной постоянного косметического ремонта или обновления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Состояние учебно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методической базы ДОУ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(%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обеспеченности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tbl>
      <w:tblPr>
        <w:tblW w:w="11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"/>
        <w:gridCol w:w="1183"/>
        <w:gridCol w:w="1680"/>
        <w:gridCol w:w="1608"/>
        <w:gridCol w:w="1580"/>
        <w:gridCol w:w="1379"/>
        <w:gridCol w:w="1557"/>
        <w:gridCol w:w="1476"/>
      </w:tblGrid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Годы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Игрушки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Музыкальные инструменты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Предметы декоративно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прикладного искусства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Картины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репродукции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литература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Технические средства обучения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Методическая литература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2014/15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75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75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70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60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80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2015/16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82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80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75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65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85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87</w:t>
            </w:r>
          </w:p>
        </w:tc>
      </w:tr>
      <w:tr>
        <w:tblPrEx>
          <w:shd w:val="clear" w:color="auto" w:fill="ced7e7"/>
        </w:tblPrEx>
        <w:trPr>
          <w:trHeight w:val="785" w:hRule="atLeast"/>
        </w:trPr>
        <w:tc>
          <w:tcPr>
            <w:tcW w:type="dxa" w:w="10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2016-2017</w:t>
            </w:r>
          </w:p>
        </w:tc>
        <w:tc>
          <w:tcPr>
            <w:tcW w:type="dxa" w:w="1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85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90</w:t>
            </w:r>
          </w:p>
        </w:tc>
        <w:tc>
          <w:tcPr>
            <w:tcW w:type="dxa" w:w="1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75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65</w:t>
            </w:r>
          </w:p>
        </w:tc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90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95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Проблемное поле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Пространственная среда помещений детского сада пополняется в соответствии с требованиями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реализуемых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групповых помещениях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современными требованиями к организации развивающей предметно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пространственной  среды и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оборудованы центры для организации разнообразной детской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самостоятельной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совместной с воспитателем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этим существует ряд проблем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 перечень и количество оборудования не в полной мере соответствуют требованиям СанПиН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чего требуется пополнение среды ДОУ современным развивающим оборудованием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оснащения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Перспективы развития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и программного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обновление развивающей предметно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пространственной и образовательной среды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способствующей самореализации ребёнка в разных видах деятельности за счет 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Констатируя готовность коллектива ДОУ  «Лесовичок»  к планомерному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поэтапному переходу в следующую фазу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необходимо отметить главные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существующие в жизнедеятельности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противоречия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потребностью воспитателей и администрацией   привлечь всех родителей к участию в организации образовательного процесса и часто встречающимся нежеланием и неготовностью родителей к конструктивному сотрудничеству с дошкольным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потребностями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интересом педагогов к овладению новыми современными методиками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внедрением в образовательную деятельность и используемыми на данный момент программами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учебными пособиями и материалами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потребностью администрации повысить уровень познавательного развития детей и недостаточным пониманием важности этой проблемы со стороны родителей и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 потребностью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(77 %)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повысить уровень развития детей через дополнительные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неготовностью ДОУ к предоставлению всех необходимых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..</w:t>
      </w:r>
    </w:p>
    <w:p>
      <w:pPr>
        <w:pStyle w:val="Normal.0"/>
        <w:numPr>
          <w:ilvl w:val="0"/>
          <w:numId w:val="2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стремлением воспитателей и администрации к организации развивающего предметно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пространства для максимального раскрытия интеллектуально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творческого потенциала каждого ребенка и оснащением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методической базы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Пояснительная записка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 Анализ проблемы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решение которой направлена Программа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Актуальность создания   программы развития ДОУ обусловлена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изменениями в государственно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политическом устройстве и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экономической жизни страны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принятием нового Закона «Об образовании в Российской Федерации»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введением Федерального  государственного образовательного стандарта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Поэтому стратегическая цель государственной политики в области образования – повышение доступности качественного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соответствующего требованиям инновационного развития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современным потребностям общества и каждого гражданина остается неизменной на повестке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успешного существования и развития в современном информационном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технический прогресс играет важнейшую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необходимо совершенствовать подход к образовательному процессу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Для этого требуется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комплекса технических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многокомпонентную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педагогическую среду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и внедрение новых педагогических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и укрепление здоровья воспитанников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здоровьесберегающих технологий в образовательном процессе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Проблема качества дошкольного образования в последние годы приобрела не только актуальный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значимый характер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современных условиях реформирования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дошкольная организация представляет собой открытую и развивающуюся систему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 результатом её жизнедеятельности должно стать успешное взаимодействие с социумом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Анализ всех этих данных определяет динамику социального заказа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предъявляемого родительской общественностью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нацеливают на адресную работу с семьями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позволит удовлетворить индивидуальные запросы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стоящую перед ДОУ  «Лесовичок» можно сформулировать как необходимость повышения качества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динамики инновационного развития за счет актуализации внутреннего потенциала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Концепция программы развития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ДОУ «Лесовичок»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Дошкольный возраст в жизни ребёнка отличается от других этапов развития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эти годы закладываются основы общего развития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формируются психические и личностные качества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ценностное отношение к окружающей действительности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продуктам деятельности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самому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формируются средства и способы познания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культура чувств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Важной задачей является усиление воспитательного потенциала дошкольного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обеспечение индивидуализированного психолого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педагогического сопровождения каждого воспитанника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отбор форм и средств  для максимальной реализации развития качеств и возможностей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является актуальной задачей современной педагогики и психологии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всего вышесказанного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основной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целью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Программы развития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в ДОУ системы интегративного образования в соответствии с ФГОС 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реализующего право каждого ребенка на качественное  дошкольное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полноценное  развитие  в период дошкольного детства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основы  успешной социализации  и самореализации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доступности и высокого качества образования адекватного социальным и потребностям инновационной экономики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основе повышения эффективности деятельности   ДОУ  по таким критериям как качество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инновационность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востребованность и экономическая целесообразность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  создание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высокое качество результатов воспитательно –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опираясь на личностно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ориентированную модель  взаимодействия взрослого и ребёнка с учётом его психофизиологических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индивидуальных способностей и развитие творческого потенциала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должна работать на удовлетворение запроса  от трех субъектов образовательного процесса –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педагога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Ценность Программы развития  ДОУ направлена на сохранение позитивных достижений детского 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 современных педагогических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коммуникационных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Для успешной  адаптации ребенка в подвижном социуме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личностно – ориентированную модель организации педагогического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у ребенка социальных компетенций в условиях интеграции усилий 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ребенка и педагога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ребенка и родителей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педагога и родителей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Стратегия развития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ДОУ основывается на следующих 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принципах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 Гуманизации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предполагающей ориентацию взрослых на личность  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numPr>
          <w:ilvl w:val="0"/>
          <w:numId w:val="22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профессиональной компетенции педагогов</w:t>
      </w:r>
    </w:p>
    <w:p>
      <w:pPr>
        <w:pStyle w:val="Normal.0"/>
        <w:numPr>
          <w:ilvl w:val="0"/>
          <w:numId w:val="22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Обеспечение заинтересованности педагогов в результате своего труда</w:t>
      </w:r>
    </w:p>
    <w:p>
      <w:pPr>
        <w:pStyle w:val="Normal.0"/>
        <w:numPr>
          <w:ilvl w:val="0"/>
          <w:numId w:val="22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организации развивающей предметно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жизненного пространства детского 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обеспечения свободной деятельности и творчества детей в соответствии с их желаниями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склонностями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социального заказа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22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содержания и форм совместной деятельности с детьми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интеграции различных видов деятельности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Демократизации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предполагающей совместное участие  воспитателей 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родителей в воспитании и образовании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Дифференциации и интеграции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предусматривающей целостность и единство всех систем образовательной  деятельности в решении следующих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2"/>
          <w:numId w:val="24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Психологическое и физическое здоровье ребёнка</w:t>
      </w:r>
    </w:p>
    <w:p>
      <w:pPr>
        <w:pStyle w:val="Normal.0"/>
        <w:numPr>
          <w:ilvl w:val="2"/>
          <w:numId w:val="24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начал личности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Принцип развивающего обучения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предполагает использование новых развивающих технологий образования и развития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Принцип вариативности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модели познавательной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предполагает разнообразие содержания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 и методов с учетом целей развития и педагогической поддержки каждого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 Принцип общего психологического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совместные  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наблюдения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случаи процесс познания  протекает  как сотрудничество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Принцип активности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– предполагает освоение ребенком программы через  собственную деятельность под руководством взрослого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Участниками реализации Программы развития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ДОУ являются воспитанники в возрасте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представители разных образовательных и социальных структур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Характеризуя  особенности построения образовательного процесса учитывается специфика развития  города Королева как города наукограда  и его образовательного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всего вышесказанного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  концептуальными направлениями развития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деятельности ДОУ «Лесовичок» служат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моделирование совместной деятельности с детьми на основе организации проектной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использования средств информатизации в образовательном процессе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направленной  на формирование ключевых компетенций дошкольников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здоровьесберегающих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 стратегии и тактики построения развивающей среды детского сада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способствующей самореализации ребёнка в разных видах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построение дифференцированной модели повышения профессионального уровня педагогов как на уровне дошкольной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на муниципальном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расширение спектра дополнительных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материально–технической базы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основу реализации Программы положен современный 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проектный метод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выполнение стратегической цели и задач происходит в рамках реализации проектов по отдельным направлениям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из которых представляет собой комплекс взаимосвязанных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                             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                  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 и задачи программы развития ДОУ «Лесовичок»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Целью Программы развития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 ДОУ   на период до конца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является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tbl>
      <w:tblPr>
        <w:tblW w:w="97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9"/>
      </w:tblGrid>
      <w:tr>
        <w:tblPrEx>
          <w:shd w:val="clear" w:color="auto" w:fill="ced7e7"/>
        </w:tblPrEx>
        <w:trPr>
          <w:trHeight w:val="1548" w:hRule="atLeast"/>
        </w:trPr>
        <w:tc>
          <w:tcPr>
            <w:tcW w:type="dxa" w:w="9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           Цель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Совершенствование в ДОУ системы интегративного образования в соответствии с ФГОС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реализующего право каждого ребенка на качественное  дошкольное образование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полноценное его развитие  в период дошкольного детства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основы  успешной социализации  и самореализации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044" w:hRule="atLeast"/>
        </w:trPr>
        <w:tc>
          <w:tcPr>
            <w:tcW w:type="dxa" w:w="9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Задачи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Совершенствовать систему здоровьесберегающей  деятельности учреждения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учетом индивидуальных особенностей дошкольников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Повышать качество образования в ДОУ через внедрение современных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информационно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коммуникационных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Повышать уровень профессиональной компетентности педагогов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Совершенствовать материально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техническое и программное обеспечение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Обновлять развивающую образовательную среду ДОУ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способствующую самореализации ребёнка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Развивать способности и творческий потенциал каждого ребенка через расширение сети  дополнительного  образования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numPr>
                <w:ilvl w:val="0"/>
                <w:numId w:val="26"/>
              </w:numPr>
              <w:bidi w:val="0"/>
              <w:spacing w:after="0"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Развивать систему управления ДОУ на основе включения  родителей   управленческий процесс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             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Прогнозируемые результаты реализации программы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Для воспитанников и родителей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каждому воспитаннику  предоставлены условия для полноценного личностного роста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хорошее состояние здоровья детей будет способствовать повышению качества их образования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обеспечено индивидуальное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педагогическое и медико – социальное сопровождение для каждого воспитанника ДОУ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каждой семье предоставлена  консультативная помощь в воспитании и развитии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участия и контроля качества   образовательной программы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возможность выбора дополнительных программ развития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качество сформированности ключевых компетенций детей  в соответствии с целевыми ориентирами ФГОС способствует успешному обучению ребёнка в школе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система дополнительного образования доступна и качественна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Для педагогов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каждому педагогу предоставлена возможность для повышения профессионального мастерства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повысится компетентность педагогов в области применения ИКТ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квалификация педагогов обеспечит сформированность ключевых компетенций дошкольника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созданы условия для успешного освоения педагогических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для реализации потребности в трансляции опыта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поддержка инновационной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экспериментальной работе по внедрению ИКТ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Для ДОУ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«Лесовичок»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налажена система управления качеством образования дошкольников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органы   общественного самоуправления учреждением способствуют повышению качества образования детей и расширению  средств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развито сотрудничество с другими социальными системами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обновлены и развиты материально – технические и 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социальные условия пребывания детей в учреждении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программы сделает процесс развития ДОУ  в большей степени социально ориентированным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     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 ЭТАПЫ  РЕАЛИЗАЦИИ ПРОГРАММЫ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этап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аналитический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Анализ и оценка состояния развития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определение приоритетов и разработка содержания Программы развития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этап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Формирующий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-2017-2019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Совершенствование  компонентов  воспитательно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процесса в соответствии  с ФГОС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этап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Обобщающий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первая половина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Обобщение результатов внедрения Программы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требованиями  новой государственной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Элементы риска развития программы  ДОУ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При реализации программы развития могут возникнуть  следующие риски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numPr>
          <w:ilvl w:val="0"/>
          <w:numId w:val="28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недостаточная  заинтересованность и уровень компетентности родителей в вопросах ведения  здорового образа жизни и низкий уровень активной жизненной позиции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numPr>
          <w:ilvl w:val="0"/>
          <w:numId w:val="28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финансовое обеспечение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numPr>
          <w:ilvl w:val="0"/>
          <w:numId w:val="28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введение   платных дополнительных услуг может снизить уровень  их востребованности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</w:p>
    <w:p>
      <w:pPr>
        <w:pStyle w:val="Normal.0"/>
        <w:numPr>
          <w:ilvl w:val="0"/>
          <w:numId w:val="28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смена членов творческой группы по реализации экспериментальной деятельности</w:t>
      </w:r>
    </w:p>
    <w:p>
      <w:pPr>
        <w:pStyle w:val="Normal.0"/>
        <w:numPr>
          <w:ilvl w:val="0"/>
          <w:numId w:val="28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неготовность педагогов к информации об инклюзивной практике в ДОУ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                     Основные направления  Программы развития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numPr>
          <w:ilvl w:val="0"/>
          <w:numId w:val="3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Ресурсное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система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30"/>
        </w:numPr>
        <w:bidi w:val="0"/>
        <w:spacing w:after="0" w:line="312" w:lineRule="atLeast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Взаимодействие с социальными партнерами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Система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правовое обеспечение 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корректировка в соответствии с ФГОС ДО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Кадровое обеспечение – повышение профессионального уровня 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Усиление роли родителей и признание за ними права участия при решении вопросов  управления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Управляющий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Родительский комитет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родительские клубы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Ресурсное обеспечение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         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техническое и программное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    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преобразование развивающей предметно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пространственной  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информатизация 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 – экономическое обеспечение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        Образовательная система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обеспечение качества дошкольного образования путем повышения эффективности воспитательно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инновационная деятельность по реализации  образовательной  программы  ДОУ и интеграции  деятельности 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создание   условий для индивидуализации  образовательного процесса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  индивидуальных маршрутов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портфолио дошкольников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               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 В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заимодействие с социальными партнерами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сотрудничество с социокультурными  учреждениями РКК «Энергия»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МОУ СОШ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12, ,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библиотека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План реализации Программы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10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"/>
        <w:gridCol w:w="1771"/>
        <w:gridCol w:w="3563"/>
        <w:gridCol w:w="3235"/>
        <w:gridCol w:w="1275"/>
      </w:tblGrid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\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Направление развития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Содержательные характеристики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Мероприятия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Период реализации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годы</w:t>
            </w:r>
          </w:p>
        </w:tc>
      </w:tr>
      <w:tr>
        <w:tblPrEx>
          <w:shd w:val="clear" w:color="auto" w:fill="ced7e7"/>
        </w:tblPrEx>
        <w:trPr>
          <w:trHeight w:val="18011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Система управления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правовое обеспечение 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корректировка в соответствии с ФГОС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Кадровое обеспечение –повышение профессионального уровня  педагогов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привлечение молодых специалистов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Усиление роли родителей и признание за ними права участия при решении вопросов  управления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локальных актов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положение о системе внутреннего контроля качества образования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 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Мотивация участия педагогов в дистанционных и других внешних курсах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в переподготовке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Стимулирование деятельности педагогов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планирование деловой карьеры сотрудников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обобщение передового опыта и публикации в СМИ и печатных изданиях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Внедрение наставничества для профессионального становления педагогов без опыта работы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и включение в структуру управления ДОУ мобильных объединений педагогов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родителей воспитанников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представителей общественности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Отработка механизма деятельности  органов самоуправления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Родительский комитет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.-2018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10087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Ресурсное обеспечение 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Материально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техническое и программное обеспечение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преобразование развивающей среды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Информатизация 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Обновление и развитие  материально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технических условий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оснащение  образовательного процесса оборудованием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учебно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методическими комплектами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дидактическими пособиями в соответствии с ФГОС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творческой группы  по внедрения ИКТ в образовательный  процесс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Открытие на сайте ДОУ профессиональных блогов воспитателей и специалистов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во всероссийских конкурсах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проектах регионального уровня с публикациями в сети Интернет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электронных «портфолио» педагогов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743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Образовательная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система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Внедрение дополнительных образовательных программ</w:t>
            </w: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Расширение спектра образовательных услуг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Взаимодействие с родителями  через развитие проектной деятельности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Внедрение модели интеграции воспитателей и специалистов в работе с детьми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индивидуальных образовательных маршрутов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условий для работы  с детьми с особенностями развития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долгосрочных тематических проектов по формированию навыков ЗОЖ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гражданской позиции всех субъектов образовательного процесса  через работу в проектной деятельности «Растим патриотов России»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гг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165" w:hRule="atLeast"/>
        </w:trPr>
        <w:tc>
          <w:tcPr>
            <w:tcW w:type="dxa" w:w="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Взаимодействие с социальными партнерами</w:t>
            </w:r>
          </w:p>
        </w:tc>
        <w:tc>
          <w:tcPr>
            <w:tcW w:type="dxa" w:w="3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Инновационная деятельность по здоровьесбережению и основам безопасности жизнедеятельности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Расширение спектра взаимодействия социокультурными учреждениями микрорайона для формирования  социально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адаптированной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успешной личности</w:t>
            </w:r>
          </w:p>
        </w:tc>
        <w:tc>
          <w:tcPr>
            <w:tcW w:type="dxa" w:w="3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Эстафета личностных результатов  воспитанников ДОУ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портфолио выпускника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Синхронизация программ дошкольного и начального общего образования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24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 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12" w:lineRule="atLeast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Социальные эффекты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4" w:hRule="atLeast"/>
        </w:trPr>
        <w:tc>
          <w:tcPr>
            <w:tcW w:type="dxa" w:w="2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Социально адаптированный ребёнок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успешно взаимодействующий в любом коллективе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Повышение качества образовательного процесса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Постоянное информирование родителей о деятельности учреждения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достижениях ребенка и получение обратной связи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Повышение уровня компетенции педагогов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Повышение уровня активной жизненной позиции педагогов и родителей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проживающих в многокультурном и многонациональном районе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Привлечение общественных организаций как партнеров детского сада к совместному решению проблем соблюдения прав и свобод человека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поддержания мира и согласия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стойкой мотивации на поддержание здорового образа жизни в семье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line="312" w:lineRule="atLeast"/>
              <w:ind w:right="0"/>
              <w:jc w:val="both"/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Распространение педагогического опыта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                         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                    Проект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Программное обеспечение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методики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технологии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Проблема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Объективная необходимость  ориентировать педагогов на приоритет игровой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 самостоятельной деятельности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инновационных  программ и технологий  в решении задач совместной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обучение педагогов ДОУ «Лесовичок» технологиям игровой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проектной деятельности и естественного включения семьи в проектную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Переориентировать  педагогов на приоритет игровой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самостоятельной деятельности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обучить их методам вовлечения семей в проектную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учитывая его психическое и физическое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постоянного их информирования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социальное партнерство в процессе вовлечения детей дошкольного возраста в проектную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эффективное сетевое взаимодействие с партнерами детского сада посредством Интернета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9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3829"/>
        <w:gridCol w:w="1561"/>
        <w:gridCol w:w="1702"/>
        <w:gridCol w:w="1985"/>
      </w:tblGrid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Мероприятия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их выполнения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Источники финансирования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Исполнители</w:t>
            </w:r>
          </w:p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системы обучения педагогов применению игрового и проектного метода в образовательном процессе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проекта взаимодействия ДОУ и семьи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специалисты</w:t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комплекта методических материалов  к семинару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практикуму «Инновационные формы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Совместные проекты»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специалисты</w:t>
            </w:r>
          </w:p>
        </w:tc>
      </w:tr>
      <w:tr>
        <w:tblPrEx>
          <w:shd w:val="clear" w:color="auto" w:fill="ced7e7"/>
        </w:tblPrEx>
        <w:trPr>
          <w:trHeight w:val="2484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системы проектов по всем возрастам в рамках реализации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основываясь на комплексно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тематическом планировании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циклограмме праздничных мероприятий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 традиций ДОУ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специалисты</w:t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Консультация «Педагогическое проектирование как метод управления инновационным процессом в дошкольном учреждении»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специалисты</w:t>
            </w:r>
          </w:p>
        </w:tc>
      </w:tr>
      <w:tr>
        <w:tblPrEx>
          <w:shd w:val="clear" w:color="auto" w:fill="ced7e7"/>
        </w:tblPrEx>
        <w:trPr>
          <w:trHeight w:val="1548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 «Инновационные формы взаимодействия с родителями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Совместные проекты»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2017-19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  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 педагоги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специалисты</w:t>
            </w:r>
          </w:p>
        </w:tc>
      </w:tr>
      <w:tr>
        <w:tblPrEx>
          <w:shd w:val="clear" w:color="auto" w:fill="ced7e7"/>
        </w:tblPrEx>
        <w:trPr>
          <w:trHeight w:val="234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Открытие новых кружков дополнительных образовательных услуг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2018-2019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Внебюджет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ное финансирование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hd w:val="clear" w:color="auto" w:fill="ffffff"/>
        <w:spacing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Ожидаемый продукт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Методические разработки по обучению  педагогов  проектной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технологии проектирования детской деятельности во всех образовательных областях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Публикации педагогов в электронных изданиях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Социальный эффект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родителей взаимодействию с ребенком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Информатизация дошкольного образования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Проблема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Объективная необходимость в обработке большого объема управленческой и педагогической информации при осуществлении личностно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ориентированной парадигмы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Недооценка роли компьютерных технологий в решении этой проблемы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Повышение уровня профессионального мастерства сотрудников детского сада в применении 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экспериментальной работе по внедрению ИКТ в воспитательно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образовательный процесс дошкольной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Разработать информационную модель и компьютерную технологию управления  качеством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Разработать методическое сопровождение по внедрению ИКТ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Обучить педагогов навыкам обращения с компьютерными программами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мультимедийным оборудованием и использовать их в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Создать  документооборот в ДОУ  «Лесовичок» с применением информационных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Вовлекать родителей в построение индивидуального образовательного маршрута ребенка посредством постоянного информирования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Организовать эффективное сетевое взаимодействие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106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"/>
        <w:gridCol w:w="3928"/>
        <w:gridCol w:w="1843"/>
        <w:gridCol w:w="2409"/>
        <w:gridCol w:w="2046"/>
      </w:tblGrid>
      <w:tr>
        <w:tblPrEx>
          <w:shd w:val="clear" w:color="auto" w:fill="ced7e7"/>
        </w:tblPrEx>
        <w:trPr>
          <w:trHeight w:val="1164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Мероприятия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их выполнения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Источники финансирования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Исполнители</w:t>
            </w:r>
          </w:p>
        </w:tc>
      </w:tr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плана обучения педагогов на уровне ДОУ навыкам обращения с компьютером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начинающий пользователь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продвинутый пользователь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2535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Проведение семинаров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практикумов по обучению педагогов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2018-2019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группы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занимающейся внедрением ИКТ в образовательный процесс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2018-2019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850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Создание электронных документов в образовании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отчеты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детской деятельности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 рабочие листы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«портфолио» детей и педагогов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2018-2019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fcfc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cfcfcf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Повышение квалификации педагогов на курсах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fcfc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внебюджетное финансирование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cfcfcf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Систематизация и хранение исследовательских и проектных работ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сопровождение своего портфолио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эффективного сетевого взаимодействия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Целевые средства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переносной экран для показа мультимедийных презентаций 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интерактивная доска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Целевые средства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Обновление сайта ДОУ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hd w:val="clear" w:color="auto" w:fill="ffffff"/>
        <w:spacing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Ожидаемый продукт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методических рекомендаций по использованию 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Номенклатура электронной документации образовательной деятельности в области педагогических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Презентации о мероприятиях ДОУ и опыте работы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Индивидуальные страницы педагогов на сайте ДОУ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Экспериментальная работа по внедрению ИКТ в воспитательно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образовательный процесс 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Социальный эффект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Преодоление дефицита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методических материалов и повышение уровня компетентности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Участие в проектах   через выход в глобальный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Internet.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Улучшение качества реализации образовательной деятельности и распространение опыта работы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печать в периодических изданиях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профессиональных сайтах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Постоянное информирование родителей о деятельности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достижениях ребенка и получение обратной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Кадровая политика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аттестационные механизмы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Проблема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Недостаточность разработки механизма экспертизы инновационной и экспериментальной деятельности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Формирование социального заказа на повышение квалификации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их профессионального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Разработать системный подход к организации непрерывного образования сотрудников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горизонтальное и вертикальное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Привлечь социальных партнёров для совместной работы по проекту «Кадровая политика»</w:t>
      </w:r>
    </w:p>
    <w:p>
      <w:pPr>
        <w:pStyle w:val="Normal.0"/>
        <w:shd w:val="clear" w:color="auto" w:fill="ffffff"/>
        <w:spacing w:after="12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Повысить мотивацию педагогов для участия в профессиональном конкурсном движении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творческих конкурсах воспитанников 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tbl>
      <w:tblPr>
        <w:tblW w:w="105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"/>
        <w:gridCol w:w="3665"/>
        <w:gridCol w:w="1640"/>
        <w:gridCol w:w="2590"/>
        <w:gridCol w:w="2007"/>
        <w:gridCol w:w="160"/>
      </w:tblGrid>
      <w:tr>
        <w:tblPrEx>
          <w:shd w:val="clear" w:color="auto" w:fill="ced7e7"/>
        </w:tblPrEx>
        <w:trPr>
          <w:trHeight w:val="208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Мероприятия проекта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их выполнения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Источники финансирования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Исполнители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Изучение качества профессиональной деятельности кадров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руководящих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педагогических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35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диагностических карт профессионального мастерства и определение личных потребностей сотрудников в Проведении самоанализа обучения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2018-19</w:t>
            </w:r>
          </w:p>
        </w:tc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Обучение начинающих  педагогов современным технологиям взаимодействия со взрослыми и детьми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технологии проектирования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информационные технологии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технология «портфолио» и пр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педагогов в конкурсной деятельности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Бюджетное финансирование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специалисты 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fcfc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hd w:val="clear" w:color="auto" w:fill="ffffff"/>
        <w:spacing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Ожидаемый продукт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Диагностические карты  профессионального мастерства по определению личных потребностей сотрудников в обучении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Индивидуальные перспективные планы повышения квалификации педагогов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внебюджетных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Социальный эффект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компетенции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Улучшение качества образования детей посредством участия сотрудников в конкурсном движении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Уменьшение процента текучести кадров в коллективе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Социальное партнерство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Проблема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При создавшихся  в нашей стране экономических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социальных и политических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Создание взаимовыгодного социального партнерства для функционирования учреждения в режиме открытого образовательного пространства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обеспечивающего полноценную реализацию интересов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 в воспитании подрастающего  поколения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Найти формы эффективного взаимодействия ДОУ с социальными партнерами по вопросам оздоровления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духовно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патриотического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Совершенствовать профессиональную компетентность и общекультурный уровень педагогических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положительного имиджа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социального партнера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tbl>
      <w:tblPr>
        <w:tblW w:w="106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"/>
        <w:gridCol w:w="1937"/>
        <w:gridCol w:w="2993"/>
        <w:gridCol w:w="1631"/>
        <w:gridCol w:w="2007"/>
        <w:gridCol w:w="1658"/>
      </w:tblGrid>
      <w:tr>
        <w:tblPrEx>
          <w:shd w:val="clear" w:color="auto" w:fill="ced7e7"/>
        </w:tblPrEx>
        <w:trPr>
          <w:trHeight w:val="217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Социальный партнер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Сведения об источниках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механизмах привлечения трудовых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материальных ресурсов для реализации проекта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 и сроки их выполнения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Источники финансирования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Исполнители</w:t>
            </w:r>
          </w:p>
        </w:tc>
      </w:tr>
      <w:tr>
        <w:tblPrEx>
          <w:shd w:val="clear" w:color="auto" w:fill="ced7e7"/>
        </w:tblPrEx>
        <w:trPr>
          <w:trHeight w:val="241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Музей РКК «Энергия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совместных встреч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Городская   библиотека 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совместных встреч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2018-2020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Детская поликлиника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Врач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Финансирование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Родительская общественность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Воспитатели</w:t>
            </w:r>
          </w:p>
        </w:tc>
      </w:tr>
      <w:tr>
        <w:tblPrEx>
          <w:shd w:val="clear" w:color="auto" w:fill="ced7e7"/>
        </w:tblPrEx>
        <w:trPr>
          <w:trHeight w:val="241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СМИ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Привлечение репортеров и журналистов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1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1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полиция</w:t>
            </w:r>
          </w:p>
        </w:tc>
        <w:tc>
          <w:tcPr>
            <w:tcW w:type="dxa" w:w="2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совместных встреч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2018-2020</w:t>
            </w:r>
          </w:p>
        </w:tc>
        <w:tc>
          <w:tcPr>
            <w:tcW w:type="dxa" w:w="20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Ожидаемый продукт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ярмарки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выставки рисунков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детские рукописные 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решений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Социальный эффект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готовности дошкольников к обучению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снижение порога тревожности при поступлении в первый класс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Обогащение познавательной сферы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Внедрение инновационных форм и методов в работу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навыков продуктивной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основ духовности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толерантности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обогащение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эмоциональной сферы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Здоровьесберегающие технологии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Проблема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Низкий уровень знаний родителей в области оздоровления ребенка в условиях экологического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экономического и социального неблагополучия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Цель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Комплексная система воспитания и 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направленная на сохранение и укрепление здоровья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у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воспитанников ответственности в виде сохранения собственного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Задачи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комфортного микроклимата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детском коллективе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ДОУ в целом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физкультурно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оздоровительной грамотности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навыкам здоровьесберегающих технологий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у детей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умений и навыков сохранения здоровья и ответственности за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профессиональной позиции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характеризующейся мотивацией к здоровому образу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ответственности за своё здоровье и здоровье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tbl>
      <w:tblPr>
        <w:tblW w:w="10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"/>
        <w:gridCol w:w="4003"/>
        <w:gridCol w:w="1559"/>
        <w:gridCol w:w="2268"/>
        <w:gridCol w:w="1984"/>
      </w:tblGrid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Мероприятия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их выполнения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Источники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cfcfc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Исполнители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Разработка и  реализация направлений по обучению педагогов и специалистов сотрудничества с родителями по вопросам здоровьесбережения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инструктор по физической культуре Карнизова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33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Формирование системы использования здоровьесберегающих технологий в организации образовательного процесса                  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Ежегодно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инструктор по физической культуре 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</w:p>
        </w:tc>
      </w:tr>
      <w:tr>
        <w:tblPrEx>
          <w:shd w:val="clear" w:color="auto" w:fill="ced7e7"/>
        </w:tblPrEx>
        <w:trPr>
          <w:trHeight w:val="1793" w:hRule="atLeast"/>
        </w:trPr>
        <w:tc>
          <w:tcPr>
            <w:tcW w:type="dxa" w:w="469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4003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Участие в методических объединениях физической культуры </w:t>
            </w:r>
          </w:p>
        </w:tc>
        <w:tc>
          <w:tcPr>
            <w:tcW w:type="dxa" w:w="1559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инструктор по физической культуре Карнизова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</w:p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Городские соревнования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Осенняя спартакиада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312" w:lineRule="atLeast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Малая лыжня</w:t>
            </w:r>
          </w:p>
          <w:p>
            <w:pPr>
              <w:pStyle w:val="Normal.0"/>
              <w:bidi w:val="0"/>
              <w:spacing w:after="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Дошколята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спортивные ребята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ежегодно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инструктор по 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</w:p>
        </w:tc>
      </w:tr>
      <w:tr>
        <w:tblPrEx>
          <w:shd w:val="clear" w:color="auto" w:fill="ced7e7"/>
        </w:tblPrEx>
        <w:trPr>
          <w:trHeight w:val="327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Организация совместного проведения с родителями валеологических досугов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Ежегодно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инструктор по физической культуре Карнизова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Якушева 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музыкальный руководитель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</w:p>
        </w:tc>
      </w:tr>
      <w:tr>
        <w:tblPrEx>
          <w:shd w:val="clear" w:color="auto" w:fill="ced7e7"/>
        </w:tblPrEx>
        <w:trPr>
          <w:trHeight w:val="1860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Подбор  материалов и оформление информационных стендов для родителей в группах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«Будем здоровы»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«Для мам и пап»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Ежегодно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</w:p>
        </w:tc>
      </w:tr>
      <w:tr>
        <w:tblPrEx>
          <w:shd w:val="clear" w:color="auto" w:fill="ced7e7"/>
        </w:tblPrEx>
        <w:trPr>
          <w:trHeight w:val="529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Внедрение активных форм работы с семьей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мастер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круглые столы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семинары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практикумы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консультации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темам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«Виды массажа и их действие»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«Дыхательно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звуковые упражнения»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разнообразных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эмоционально насыщенных способов вовлечения родителей в жизнь детского сада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условий для продуктивного общения детей и родителей на основе общего дела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семейные праздники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досуги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совместные кружки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Ежегодно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инструктор по физической культуре Карнизова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</w:t>
            </w:r>
          </w:p>
        </w:tc>
      </w:tr>
      <w:tr>
        <w:tblPrEx>
          <w:shd w:val="clear" w:color="auto" w:fill="ced7e7"/>
        </w:tblPrEx>
        <w:trPr>
          <w:trHeight w:val="2505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Установление содержательных связей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ДОУ города для изучения передового педагогического опыта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другими социальными партнёрами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Ежегодно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1788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системы эффективного контроля за внедрением в работу ДОУ здоровьесберегающих технологий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ежегодно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</w:tbl>
    <w:p>
      <w:pPr>
        <w:pStyle w:val="Normal.0"/>
        <w:widowControl w:val="0"/>
        <w:shd w:val="clear" w:color="auto" w:fill="ffffff"/>
        <w:spacing w:after="24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Ожидаемый продукт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Совместные мероприятия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презентации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семинары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ярмарки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выставки рисунков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стенды для родителей в группах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«Для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«Будем здоровы»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«Чем мы занимались»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«Для мам и пап»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Социальный эффект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стойкой мотивации на поддержание здорового образа жизни в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Возрождение традиционного семейного воспитания здорового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укрепление внутрисемейных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оздоровление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ведение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доступная медицинская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педагогическая и юридическая помощь по проблемам семьи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репродуктивного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Раннее формирование семейной ориентации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дошкольников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Распространение педагогического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Проект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Инклюзивное образование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tbl>
      <w:tblPr>
        <w:tblW w:w="103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"/>
        <w:gridCol w:w="3469"/>
        <w:gridCol w:w="1985"/>
        <w:gridCol w:w="2410"/>
        <w:gridCol w:w="1984"/>
      </w:tblGrid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Мероприятия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сроки их выполнения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Источники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Исполнители</w:t>
            </w:r>
          </w:p>
        </w:tc>
      </w:tr>
      <w:tr>
        <w:tblPrEx>
          <w:shd w:val="clear" w:color="auto" w:fill="ced7e7"/>
        </w:tblPrEx>
        <w:trPr>
          <w:trHeight w:val="1788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Изучение нормативно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правовой базы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регулирующей организацию инклюзивных процессов в ДОУ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Прохождение подготовки в области инклюзивного образования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cfcfcf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926" w:hRule="atLeast"/>
        </w:trPr>
        <w:tc>
          <w:tcPr>
            <w:tcW w:type="dxa" w:w="469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469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Изучение методик и технологий работы с детьми с ОВЗ и детьми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инвалидами</w:t>
            </w:r>
          </w:p>
        </w:tc>
        <w:tc>
          <w:tcPr>
            <w:tcW w:type="dxa" w:w="1985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2017-2019</w:t>
            </w:r>
          </w:p>
        </w:tc>
        <w:tc>
          <w:tcPr>
            <w:tcW w:type="dxa" w:w="2410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cfcfcf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1788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Социальное партнерство с психолого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медико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педагогическими службами и центрами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2018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Директор Миронова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240" w:line="312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  <w:tr>
        <w:tblPrEx>
          <w:shd w:val="clear" w:color="auto" w:fill="ced7e7"/>
        </w:tblPrEx>
        <w:trPr>
          <w:trHeight w:val="924" w:hRule="atLeast"/>
        </w:trPr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Семинары для педагогов ДОУ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2017-2020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 финансирования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240" w:line="312" w:lineRule="atLeast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Старший воспитатель Балаева 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Ожидаемый продукт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Разработана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база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регулирующая организацию инклюзивных процессов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Изучены методики и технологии работы с детьми с ОВЗ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Социальный эффект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компетенции педагогов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Установление связей с социальными партнерами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Доступность системы дошкольного образования</w:t>
      </w:r>
    </w:p>
    <w:p>
      <w:pPr>
        <w:pStyle w:val="Normal.0"/>
        <w:shd w:val="clear" w:color="auto" w:fill="ffffff"/>
        <w:spacing w:after="24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Итоговые ожидаемые результаты к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>2020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году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:  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Достижение нового качества дошкольного образования в процессе реализации федеральных государственных образовательных стандартов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 целостное развитие личности дошкольника посредством интегративного подхода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повышение компетентности педагогов в области применения ИКТ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внедрение информационных технологий в образовательный процесс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создание базы методических разработок с  использованием ИКТ для развития творческого потенциала ребенка в условиях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улучшение состояния здоровья детей способствующее повышению качества их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повышение технологической культуры педагогов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доступность системы дополнительного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качество сформированных ключевых компетенций способствует успешному обучению ребёнка в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укрепление  и обогащение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 базы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повышение статуса ДОУ в микрорайоне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повышение престижа и поднятие авторитета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создание системы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личностного развития в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внедрение новых технологий образования детей дошкольного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снижение детской заболеваемости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повышению сопротивляемости организма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приобщению ребенка к ЗОЖ и овладению разнообразными видами двигательной активности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обеспечение психофизического благополучия детей в условиях общественного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социальной адаптации к социуму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развивающему общению взрослых и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обеспечение равных возможностей для получения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совершенствование форм семейного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изучение и обобщение опыта работы с педагогами по образованию дошкольников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построение современной развивающей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312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      увеличение числа родителей в участии в образовательном процессе ДОУ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tabs>
          <w:tab w:val="left" w:pos="72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multiLevelType w:val="hybridMultilevel"/>
    <w:numStyleLink w:val="Импортированный стиль 6"/>
  </w:abstractNum>
  <w:abstractNum w:abstractNumId="6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Импортированный стиль 7"/>
  </w:abstractNum>
  <w:abstractNum w:abstractNumId="8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Импортированный стиль 8"/>
  </w:abstractNum>
  <w:abstractNum w:abstractNumId="10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Импортированный стиль 9"/>
  </w:abstractNum>
  <w:abstractNum w:abstractNumId="12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Импортированный стиль 10"/>
  </w:abstractNum>
  <w:abstractNum w:abstractNumId="14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Импортированный стиль 11"/>
  </w:abstractNum>
  <w:abstractNum w:abstractNumId="16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Импортированный стиль 12"/>
  </w:abstractNum>
  <w:abstractNum w:abstractNumId="18">
    <w:multiLevelType w:val="hybridMultilevel"/>
    <w:styleLink w:val="Импортированный стиль 12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>
    <w:multiLevelType w:val="hybridMultilevel"/>
    <w:numStyleLink w:val="Импортированный стиль 13"/>
  </w:abstractNum>
  <w:abstractNum w:abstractNumId="20">
    <w:multiLevelType w:val="hybridMultilevel"/>
    <w:styleLink w:val="Импортированный стиль 13"/>
    <w:lvl w:ilvl="0">
      <w:start w:val="1"/>
      <w:numFmt w:val="bullet"/>
      <w:suff w:val="tab"/>
      <w:lvlText w:val="·"/>
      <w:lvlJc w:val="left"/>
      <w:pPr>
        <w:tabs>
          <w:tab w:val="left" w:pos="2160"/>
        </w:tabs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60"/>
        </w:tabs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6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21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216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21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216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6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>
    <w:multiLevelType w:val="hybridMultilevel"/>
    <w:numStyleLink w:val="Импортированный стиль 16"/>
  </w:abstractNum>
  <w:abstractNum w:abstractNumId="24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>
    <w:multiLevelType w:val="hybridMultilevel"/>
    <w:numStyleLink w:val="Импортированный стиль 17"/>
  </w:abstractNum>
  <w:abstractNum w:abstractNumId="26">
    <w:multiLevelType w:val="hybridMultilevel"/>
    <w:styleLink w:val="Импортированный стиль 17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9"/>
    <w:lvlOverride w:ilvl="0">
      <w:startOverride w:val="3"/>
    </w:lvlOverride>
  </w:num>
  <w:num w:numId="13">
    <w:abstractNumId w:val="12"/>
  </w:num>
  <w:num w:numId="14">
    <w:abstractNumId w:val="11"/>
  </w:num>
  <w:num w:numId="15">
    <w:abstractNumId w:val="11"/>
    <w:lvlOverride w:ilvl="0">
      <w:startOverride w:val="4"/>
    </w:lvlOverride>
  </w:num>
  <w:num w:numId="16">
    <w:abstractNumId w:val="14"/>
  </w:num>
  <w:num w:numId="17">
    <w:abstractNumId w:val="13"/>
  </w:num>
  <w:num w:numId="18">
    <w:abstractNumId w:val="13"/>
    <w:lvlOverride w:ilvl="0">
      <w:startOverride w:val="5"/>
    </w:lvlOverride>
  </w:num>
  <w:num w:numId="19">
    <w:abstractNumId w:val="16"/>
  </w:num>
  <w:num w:numId="20">
    <w:abstractNumId w:val="15"/>
  </w:num>
  <w:num w:numId="21">
    <w:abstractNumId w:val="18"/>
  </w:num>
  <w:num w:numId="22">
    <w:abstractNumId w:val="17"/>
  </w:num>
  <w:num w:numId="23">
    <w:abstractNumId w:val="20"/>
  </w:num>
  <w:num w:numId="24">
    <w:abstractNumId w:val="19"/>
  </w:num>
  <w:num w:numId="25">
    <w:abstractNumId w:val="21"/>
  </w:num>
  <w:num w:numId="26">
    <w:abstractNumId w:val="22"/>
  </w:num>
  <w:num w:numId="27">
    <w:abstractNumId w:val="24"/>
  </w:num>
  <w:num w:numId="28">
    <w:abstractNumId w:val="23"/>
  </w:num>
  <w:num w:numId="29">
    <w:abstractNumId w:val="26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6">
    <w:name w:val="Импортированный стиль 6"/>
    <w:pPr>
      <w:numPr>
        <w:numId w:val="6"/>
      </w:numPr>
    </w:pPr>
  </w:style>
  <w:style w:type="numbering" w:styleId="Импортированный стиль 7">
    <w:name w:val="Импортированный стиль 7"/>
    <w:pPr>
      <w:numPr>
        <w:numId w:val="8"/>
      </w:numPr>
    </w:pPr>
  </w:style>
  <w:style w:type="numbering" w:styleId="Импортированный стиль 8">
    <w:name w:val="Импортированный стиль 8"/>
    <w:pPr>
      <w:numPr>
        <w:numId w:val="10"/>
      </w:numPr>
    </w:pPr>
  </w:style>
  <w:style w:type="numbering" w:styleId="Импортированный стиль 9">
    <w:name w:val="Импортированный стиль 9"/>
    <w:pPr>
      <w:numPr>
        <w:numId w:val="13"/>
      </w:numPr>
    </w:pPr>
  </w:style>
  <w:style w:type="numbering" w:styleId="Импортированный стиль 10">
    <w:name w:val="Импортированный стиль 10"/>
    <w:pPr>
      <w:numPr>
        <w:numId w:val="16"/>
      </w:numPr>
    </w:pPr>
  </w:style>
  <w:style w:type="numbering" w:styleId="Импортированный стиль 11">
    <w:name w:val="Импортированный стиль 11"/>
    <w:pPr>
      <w:numPr>
        <w:numId w:val="19"/>
      </w:numPr>
    </w:pPr>
  </w:style>
  <w:style w:type="numbering" w:styleId="Импортированный стиль 12">
    <w:name w:val="Импортированный стиль 12"/>
    <w:pPr>
      <w:numPr>
        <w:numId w:val="21"/>
      </w:numPr>
    </w:pPr>
  </w:style>
  <w:style w:type="numbering" w:styleId="Импортированный стиль 13">
    <w:name w:val="Импортированный стиль 13"/>
    <w:pPr>
      <w:numPr>
        <w:numId w:val="23"/>
      </w:numPr>
    </w:pPr>
  </w:style>
  <w:style w:type="numbering" w:styleId="Импортированный стиль 16">
    <w:name w:val="Импортированный стиль 16"/>
    <w:pPr>
      <w:numPr>
        <w:numId w:val="27"/>
      </w:numPr>
    </w:pPr>
  </w:style>
  <w:style w:type="numbering" w:styleId="Импортированный стиль 17">
    <w:name w:val="Импортированный стиль 17"/>
    <w:pPr>
      <w:numPr>
        <w:numId w:val="2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